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Ireki dugu Larra 2024 kanpaldirako izen-ematea!</w:t>
      </w:r>
      <w:r w:rsidDel="00000000" w:rsidR="00000000" w:rsidRPr="00000000">
        <w:rPr>
          <w:rtl w:val="0"/>
        </w:rPr>
      </w:r>
    </w:p>
    <w:p w:rsidR="00000000" w:rsidDel="00000000" w:rsidP="00000000" w:rsidRDefault="00000000" w:rsidRPr="00000000" w14:paraId="00000002">
      <w:pPr>
        <w:shd w:fill="ffffff" w:val="clea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Larrako kanpaina 2011an jaiotako proiektua da, Larrako mendialdeko (</w:t>
      </w:r>
      <w:r w:rsidDel="00000000" w:rsidR="00000000" w:rsidRPr="00000000">
        <w:rPr>
          <w:rFonts w:ascii="Arial" w:cs="Arial" w:eastAsia="Arial" w:hAnsi="Arial"/>
          <w:sz w:val="20"/>
          <w:szCs w:val="20"/>
          <w:rtl w:val="0"/>
        </w:rPr>
        <w:t xml:space="preserve">Lapazarra, Lapakiza, Hiru Erregeen mahaia, Ukerdi eta Budogia) leizeak berresploratzeko asmoz. Hasieratik EEE, NEB eta ARSIP-ekin koordinatutako proiektua izan da eta hasierako urteetatik BU-56 leize mitikoa berresploratzea izan da helburu nagusia, kobazuloaren topografia berreginez. Hartara urte guzti hauetako lanari esker 13,8km zituen leizea 36km taraino eraman dugu, eta oraindik ere seguru gaude kilometro asko dauzkagula zain. Aipatzekoa da 2020an A-60-arekin elkartzea lortu genuela, Ilaminako Sistemari ateak irekiz. Hortaz gain urte batzuk daramatzagu -1000ko sakoneran aurkitutako Linzola errekan gora eginez.</w:t>
      </w:r>
    </w:p>
    <w:p w:rsidR="00000000" w:rsidDel="00000000" w:rsidP="00000000" w:rsidRDefault="00000000" w:rsidRPr="00000000" w14:paraId="00000004">
      <w:pPr>
        <w:shd w:fill="ffffff" w:val="clea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Kanpainako helburuak lortzera bidean denetariko lanak izaten ditugu. Alde batetik Ilaminako Sistema-ra sartu eta bertako “vivac”-etatik lan egingo duten espeleologoak behar ditugu. Bestetik gainazaleko lana egingo dutenak ere behar ditugu: kobazulo berriak bilatu, kobazulo “zaharrak” errebisatu, zuloan daudenekin komunikatu edota eguneroko azpiegitura lanetan lagundu. Hartara parte hartzeko deia luzatzen dizuegu proiektuaren parte izan nahi duzuen guztioi.</w:t>
      </w:r>
      <w:r w:rsidDel="00000000" w:rsidR="00000000" w:rsidRPr="00000000">
        <w:rPr>
          <w:rtl w:val="0"/>
        </w:rPr>
      </w:r>
    </w:p>
    <w:p w:rsidR="00000000" w:rsidDel="00000000" w:rsidP="00000000" w:rsidRDefault="00000000" w:rsidRPr="00000000" w14:paraId="00000006">
      <w:pPr>
        <w:shd w:fill="ffffff" w:val="clear"/>
        <w:spacing w:after="0" w:line="24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Aurtengo kanpaina abuztuaren 3an hasi, eta abuztuaren 18an amaituko da. Izena emateko azken eguna uztailaren 14a izango da. Gogoratu, halaber, kanpainan partu hartu nahi duen orok egingo diren bi zamaketa lanetako batean parte hartu beharko duela derrigor: igoerakoan, abuztuaren 3an edo jaitsierakoan, abuztuaren 18an. Irakurri harretaz galdetegiko atal guztiak. Izena emateko linka honako hau da:  </w:t>
      </w:r>
      <w:hyperlink r:id="rId7">
        <w:r w:rsidDel="00000000" w:rsidR="00000000" w:rsidRPr="00000000">
          <w:rPr>
            <w:rFonts w:ascii="Arial" w:cs="Arial" w:eastAsia="Arial" w:hAnsi="Arial"/>
            <w:color w:val="1155cc"/>
            <w:sz w:val="20"/>
            <w:szCs w:val="20"/>
            <w:u w:val="single"/>
            <w:rtl w:val="0"/>
          </w:rPr>
          <w:t xml:space="preserve">https://forms.gle/arGoQWVuRj62JCM37</w:t>
        </w:r>
      </w:hyperlink>
      <w:r w:rsidDel="00000000" w:rsidR="00000000" w:rsidRPr="00000000">
        <w:rPr>
          <w:rtl w:val="0"/>
        </w:rPr>
      </w:r>
    </w:p>
    <w:p w:rsidR="00000000" w:rsidDel="00000000" w:rsidP="00000000" w:rsidRDefault="00000000" w:rsidRPr="00000000" w14:paraId="00000008">
      <w:pPr>
        <w:shd w:fill="ffffff" w:val="clea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Kanpaldiko egunak hasi aurretik prestaketa asteburu batzuk ere burutuko ditugu leizeak instalatzeko, materiala igotzeko eta ura egiteko, kanpaldira izena emandako guztiekin partekatuko ditugunak.</w:t>
      </w:r>
    </w:p>
    <w:p w:rsidR="00000000" w:rsidDel="00000000" w:rsidP="00000000" w:rsidRDefault="00000000" w:rsidRPr="00000000" w14:paraId="00000009">
      <w:pPr>
        <w:shd w:fill="ffffff" w:val="clea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Era berean eskerrak eman nahi dizkiegu sostengu ekonomiko ditugun EEE, NEB, Orona, MTDE eta Atxarreri.</w:t>
      </w:r>
    </w:p>
    <w:p w:rsidR="00000000" w:rsidDel="00000000" w:rsidP="00000000" w:rsidRDefault="00000000" w:rsidRPr="00000000" w14:paraId="0000000A">
      <w:pPr>
        <w:shd w:fill="ffffff" w:val="clea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Edozein zalantza argitzeko idatzi </w:t>
      </w:r>
      <w:hyperlink r:id="rId8">
        <w:r w:rsidDel="00000000" w:rsidR="00000000" w:rsidRPr="00000000">
          <w:rPr>
            <w:rFonts w:ascii="Arial" w:cs="Arial" w:eastAsia="Arial" w:hAnsi="Arial"/>
            <w:color w:val="0000ff"/>
            <w:sz w:val="20"/>
            <w:szCs w:val="20"/>
            <w:u w:val="single"/>
            <w:rtl w:val="0"/>
          </w:rPr>
          <w:t xml:space="preserve">larraespeleo@gmail.com</w:t>
        </w:r>
      </w:hyperlink>
      <w:r w:rsidDel="00000000" w:rsidR="00000000" w:rsidRPr="00000000">
        <w:rPr>
          <w:rFonts w:ascii="Arial" w:cs="Arial" w:eastAsia="Arial" w:hAnsi="Arial"/>
          <w:color w:val="222222"/>
          <w:sz w:val="20"/>
          <w:szCs w:val="20"/>
          <w:rtl w:val="0"/>
        </w:rPr>
        <w:t xml:space="preserve"> helbidera.</w:t>
      </w:r>
    </w:p>
    <w:p w:rsidR="00000000" w:rsidDel="00000000" w:rsidP="00000000" w:rsidRDefault="00000000" w:rsidRPr="00000000" w14:paraId="0000000B">
      <w:pPr>
        <w:shd w:fill="ffffff" w:val="clear"/>
        <w:spacing w:after="0" w:line="24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0C">
      <w:pPr>
        <w:shd w:fill="ffffff" w:val="clear"/>
        <w:spacing w:after="0" w:line="24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Gora Budogia!!</w:t>
      </w:r>
    </w:p>
    <w:p w:rsidR="00000000" w:rsidDel="00000000" w:rsidP="00000000" w:rsidRDefault="00000000" w:rsidRPr="00000000" w14:paraId="0000000E">
      <w:pPr>
        <w:shd w:fill="ffffff" w:val="clear"/>
        <w:spacing w:after="0" w:line="240" w:lineRule="auto"/>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Arial" w:cs="Arial" w:eastAsia="Arial" w:hAnsi="Arial"/>
          <w:b w:val="1"/>
          <w:color w:val="222222"/>
          <w:sz w:val="20"/>
          <w:szCs w:val="20"/>
        </w:rPr>
      </w:pPr>
      <w:r w:rsidDel="00000000" w:rsidR="00000000" w:rsidRPr="00000000">
        <w:rPr>
          <w:rFonts w:ascii="Arial" w:cs="Arial" w:eastAsia="Arial" w:hAnsi="Arial"/>
          <w:color w:val="222222"/>
          <w:sz w:val="20"/>
          <w:szCs w:val="20"/>
          <w:highlight w:val="white"/>
          <w:rtl w:val="0"/>
        </w:rPr>
        <w:t xml:space="preserve">***********************************************************</w:t>
      </w:r>
      <w:r w:rsidDel="00000000" w:rsidR="00000000" w:rsidRPr="00000000">
        <w:rPr>
          <w:rtl w:val="0"/>
        </w:rPr>
      </w:r>
    </w:p>
    <w:p w:rsidR="00000000" w:rsidDel="00000000" w:rsidP="00000000" w:rsidRDefault="00000000" w:rsidRPr="00000000" w14:paraId="00000010">
      <w:pPr>
        <w:shd w:fill="ffffff" w:val="clear"/>
        <w:spacing w:after="0" w:line="240" w:lineRule="auto"/>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11">
      <w:pPr>
        <w:shd w:fill="ffffff" w:val="clea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Abierta la inscripción para la campaña Larra 2024!</w:t>
      </w:r>
    </w:p>
    <w:p w:rsidR="00000000" w:rsidDel="00000000" w:rsidP="00000000" w:rsidRDefault="00000000" w:rsidRPr="00000000" w14:paraId="00000012">
      <w:pPr>
        <w:shd w:fill="ffffff" w:val="clear"/>
        <w:spacing w:after="0" w:line="240" w:lineRule="auto"/>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13">
      <w:pPr>
        <w:shd w:fill="ffffff" w:val="clear"/>
        <w:spacing w:after="0" w:line="24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La campaña de Larra es un proyecto que nace en el año 2011, con el objetivo de revisar las cavidades del macizo de Larra (</w:t>
      </w:r>
      <w:r w:rsidDel="00000000" w:rsidR="00000000" w:rsidRPr="00000000">
        <w:rPr>
          <w:rFonts w:ascii="Arial" w:cs="Arial" w:eastAsia="Arial" w:hAnsi="Arial"/>
          <w:sz w:val="20"/>
          <w:szCs w:val="20"/>
          <w:rtl w:val="0"/>
        </w:rPr>
        <w:t xml:space="preserve">Lapazarra, Lapakiza, Hiru Erregeen Mahaia, Ukerdi eta Budogia). Desde el primer momento es un proyecto coordinado por UEV, FNE y ARSIP y desde los primeros años el objetivo principal ha sido la revisión de la mítica BU-56, rehaciendo la topografía por completo. Fruto del trabajo de todos estos años se ha ampliado la topografía desde los 13,8km iniciales a los 36km actuales y estamos seguros de que aún nos espera mucho desarrollo. Cabe destacar que en el 2020 conseguimos unir la BU-56 con la A-60 dando lugar al Sistema de Ilamina. Además, llevamos varios años remontando el río Linzola que encontramos a -1000m de profundidad.</w:t>
      </w:r>
    </w:p>
    <w:p w:rsidR="00000000" w:rsidDel="00000000" w:rsidP="00000000" w:rsidRDefault="00000000" w:rsidRPr="00000000" w14:paraId="00000014">
      <w:pPr>
        <w:shd w:fill="ffffff" w:val="clea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hd w:fill="ffffff" w:val="clear"/>
        <w:spacing w:after="0" w:line="240" w:lineRule="auto"/>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De cara a conseguir los objetivos de las sucesivas campañas solemos tener trabajos de diferentes índoles. Por un lado, necesitamos espeleólogos que entren al sistema y trabajen desde los “vivac”-s interiores. Por otro lado, también necesitamos espeleólogos que hagan tareas de superficie: revisión de cavidades, prospección, comunicación con los espeleólogos que trabajan en el sistema, así como diversas tareas de intendencia. Por lo tanto, nos gustaría aprovechar la ocasión para animar a participar en la campaña Larra 2024 a todo aquel que quiera colaborar con el proyecto.</w:t>
      </w:r>
      <w:r w:rsidDel="00000000" w:rsidR="00000000" w:rsidRPr="00000000">
        <w:rPr>
          <w:rtl w:val="0"/>
        </w:rPr>
      </w:r>
    </w:p>
    <w:p w:rsidR="00000000" w:rsidDel="00000000" w:rsidP="00000000" w:rsidRDefault="00000000" w:rsidRPr="00000000" w14:paraId="00000016">
      <w:pPr>
        <w:shd w:fill="ffffff" w:val="clear"/>
        <w:spacing w:after="0" w:line="24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7">
      <w:pPr>
        <w:shd w:fill="ffffff" w:val="clea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highlight w:val="white"/>
          <w:rtl w:val="0"/>
        </w:rPr>
        <w:t xml:space="preserve">La campaña de este año tendrá lugar del 3 de agosto hasta el 18 de agosto. El último día para inscribirse será el 14 de Julio. Recordad que es imprescindible que los asistentes a la campaña participen en uno de los dos porteos (de subida el 3 de agosto, o de bajada el 18 de agosto). Leed todos los apartados del formulario con detenimiento. El link para la inscripción:</w:t>
      </w:r>
      <w:r w:rsidDel="00000000" w:rsidR="00000000" w:rsidRPr="00000000">
        <w:rPr>
          <w:rFonts w:ascii="Arial" w:cs="Arial" w:eastAsia="Arial" w:hAnsi="Arial"/>
          <w:color w:val="222222"/>
          <w:sz w:val="20"/>
          <w:szCs w:val="20"/>
          <w:rtl w:val="0"/>
        </w:rPr>
        <w:t xml:space="preserve">  </w:t>
      </w:r>
      <w:hyperlink r:id="rId9">
        <w:r w:rsidDel="00000000" w:rsidR="00000000" w:rsidRPr="00000000">
          <w:rPr>
            <w:rFonts w:ascii="Arial" w:cs="Arial" w:eastAsia="Arial" w:hAnsi="Arial"/>
            <w:color w:val="1155cc"/>
            <w:sz w:val="20"/>
            <w:szCs w:val="20"/>
            <w:u w:val="single"/>
            <w:rtl w:val="0"/>
          </w:rPr>
          <w:t xml:space="preserve">https://forms.gle/arGoQWVuRj62JCM37</w:t>
        </w:r>
      </w:hyperlink>
      <w:r w:rsidDel="00000000" w:rsidR="00000000" w:rsidRPr="00000000">
        <w:rPr>
          <w:rFonts w:ascii="Arial" w:cs="Arial" w:eastAsia="Arial" w:hAnsi="Arial"/>
          <w:color w:val="222222"/>
          <w:sz w:val="20"/>
          <w:szCs w:val="20"/>
          <w:rtl w:val="0"/>
        </w:rPr>
        <w:t xml:space="preserve"> </w:t>
      </w:r>
    </w:p>
    <w:p w:rsidR="00000000" w:rsidDel="00000000" w:rsidP="00000000" w:rsidRDefault="00000000" w:rsidRPr="00000000" w14:paraId="00000018">
      <w:pPr>
        <w:shd w:fill="ffffff" w:val="clea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Antes del inicio de la campaña también realizaremos varios fines de semana de preparación con el objetivo de instalar las cavidades, portear material y hacer agua. Nos pondremos en contacto con todos los que os vayáis apuntando de cara a coordinar dichos fines de semana.</w:t>
      </w:r>
    </w:p>
    <w:p w:rsidR="00000000" w:rsidDel="00000000" w:rsidP="00000000" w:rsidRDefault="00000000" w:rsidRPr="00000000" w14:paraId="00000019">
      <w:pPr>
        <w:shd w:fill="ffffff" w:val="clea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Aprovechamos también para dar las gracias a nuestros patrocinadores: UEV, FNE, Orona, MTDE y Atxarre.</w:t>
      </w:r>
    </w:p>
    <w:p w:rsidR="00000000" w:rsidDel="00000000" w:rsidP="00000000" w:rsidRDefault="00000000" w:rsidRPr="00000000" w14:paraId="0000001A">
      <w:pPr>
        <w:shd w:fill="ffffff" w:val="clear"/>
        <w:spacing w:after="0" w:line="24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Para cualquier duda no dudéis en escribir a </w:t>
      </w:r>
      <w:hyperlink r:id="rId10">
        <w:r w:rsidDel="00000000" w:rsidR="00000000" w:rsidRPr="00000000">
          <w:rPr>
            <w:rFonts w:ascii="Arial" w:cs="Arial" w:eastAsia="Arial" w:hAnsi="Arial"/>
            <w:color w:val="0000ff"/>
            <w:sz w:val="20"/>
            <w:szCs w:val="20"/>
            <w:u w:val="single"/>
            <w:rtl w:val="0"/>
          </w:rPr>
          <w:t xml:space="preserve">larraespeleo@gmail.com</w:t>
        </w:r>
      </w:hyperlink>
      <w:r w:rsidDel="00000000" w:rsidR="00000000" w:rsidRPr="00000000">
        <w:rPr>
          <w:rFonts w:ascii="Arial" w:cs="Arial" w:eastAsia="Arial" w:hAnsi="Arial"/>
          <w:color w:val="222222"/>
          <w:sz w:val="20"/>
          <w:szCs w:val="20"/>
          <w:rtl w:val="0"/>
        </w:rPr>
        <w:t xml:space="preserve"> .</w:t>
      </w:r>
    </w:p>
    <w:p w:rsidR="00000000" w:rsidDel="00000000" w:rsidP="00000000" w:rsidRDefault="00000000" w:rsidRPr="00000000" w14:paraId="0000001B">
      <w:pPr>
        <w:shd w:fill="ffffff" w:val="clear"/>
        <w:spacing w:after="0" w:line="24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C">
      <w:pPr>
        <w:shd w:fill="ffffff" w:val="clea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Gora Budogia!!</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EB5AB6"/>
    <w:rPr>
      <w:color w:val="0000ff"/>
      <w:u w:val="single"/>
    </w:rPr>
  </w:style>
  <w:style w:type="character" w:styleId="Mencinsinresolver">
    <w:name w:val="Unresolved Mention"/>
    <w:basedOn w:val="Fuentedeprrafopredeter"/>
    <w:uiPriority w:val="99"/>
    <w:semiHidden w:val="1"/>
    <w:unhideWhenUsed w:val="1"/>
    <w:rsid w:val="00EB5AB6"/>
    <w:rPr>
      <w:color w:val="605e5c"/>
      <w:shd w:color="auto" w:fill="e1dfdd" w:val="clear"/>
    </w:rPr>
  </w:style>
  <w:style w:type="character" w:styleId="Hipervnculovisitado">
    <w:name w:val="FollowedHyperlink"/>
    <w:basedOn w:val="Fuentedeprrafopredeter"/>
    <w:uiPriority w:val="99"/>
    <w:semiHidden w:val="1"/>
    <w:unhideWhenUsed w:val="1"/>
    <w:rsid w:val="009369A4"/>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larraespeleo@gmail.com" TargetMode="External"/><Relationship Id="rId9" Type="http://schemas.openxmlformats.org/officeDocument/2006/relationships/hyperlink" Target="https://forms.gle/arGoQWVuRj62JCM3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arGoQWVuRj62JCM37" TargetMode="External"/><Relationship Id="rId8" Type="http://schemas.openxmlformats.org/officeDocument/2006/relationships/hyperlink" Target="mailto:larraespele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ojWt2X7qapEcuCAfa4FVQC9oxA==">CgMxLjA4AHIhMXd5dWdYVE1HdDJMMlhqdjRJRlZ6NGx5ZDNOMTdHNFV2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2023-06-07T19:42:00Z</dcterms:created>
  <dc:creator>Iker Solana</dc:creator>
</cp:coreProperties>
</file>